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5F" w:rsidRPr="0044139F" w:rsidRDefault="00B41DED" w:rsidP="0044139F">
      <w:pPr>
        <w:spacing w:after="0" w:line="240" w:lineRule="auto"/>
        <w:jc w:val="center"/>
        <w:rPr>
          <w:rFonts w:ascii="Century Gothic" w:hAnsi="Century Gothic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theme="majorBidi"/>
          <w:b/>
          <w:bCs/>
          <w:sz w:val="28"/>
          <w:szCs w:val="28"/>
        </w:rPr>
        <w:t>KUMPULAN FOKUS PENYELIDIKAN UNIVERSITI AWAM</w:t>
      </w:r>
    </w:p>
    <w:p w:rsidR="00453676" w:rsidRPr="0044139F" w:rsidRDefault="00453676" w:rsidP="00453676">
      <w:pPr>
        <w:spacing w:after="0" w:line="240" w:lineRule="auto"/>
        <w:rPr>
          <w:rFonts w:ascii="Century Gothic" w:hAnsi="Century Gothic" w:cstheme="majorBidi"/>
          <w:sz w:val="24"/>
          <w:szCs w:val="24"/>
        </w:rPr>
      </w:pPr>
    </w:p>
    <w:p w:rsidR="00B41DED" w:rsidRDefault="00B41DED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</w:p>
    <w:p w:rsidR="00453676" w:rsidRPr="002C1AD3" w:rsidRDefault="00453676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  <w:proofErr w:type="spellStart"/>
      <w:r w:rsidRPr="002C1AD3">
        <w:rPr>
          <w:rFonts w:ascii="Century Gothic" w:hAnsi="Century Gothic" w:cstheme="majorBidi"/>
          <w:b/>
          <w:bCs/>
          <w:sz w:val="24"/>
          <w:szCs w:val="24"/>
        </w:rPr>
        <w:t>Pengenalan</w:t>
      </w:r>
      <w:proofErr w:type="spellEnd"/>
    </w:p>
    <w:p w:rsidR="00453676" w:rsidRPr="0044139F" w:rsidRDefault="00453676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53676" w:rsidRDefault="00453676" w:rsidP="002C1AD3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r w:rsidRPr="0044139F">
        <w:rPr>
          <w:rFonts w:ascii="Century Gothic" w:hAnsi="Century Gothic" w:cstheme="majorBidi"/>
          <w:sz w:val="24"/>
          <w:szCs w:val="24"/>
        </w:rPr>
        <w:t xml:space="preserve">Special Interest Group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Penyelidikan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(SIG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Penyelidikan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)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ini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adalah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sebuah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Jawatankuasa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yang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terdiri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daripada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kumpulan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focus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penyelidikan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MKP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dan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bertanggungjawab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kepada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Majlis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Ketua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Pustakawan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(MKP)</w:t>
      </w:r>
      <w:r w:rsidRPr="0044139F">
        <w:rPr>
          <w:rFonts w:ascii="Century Gothic" w:hAnsi="Century Gothic" w:cstheme="majorBidi"/>
          <w:sz w:val="24"/>
          <w:szCs w:val="24"/>
        </w:rPr>
        <w:t>.</w:t>
      </w:r>
    </w:p>
    <w:p w:rsidR="002C1AD3" w:rsidRPr="0044139F" w:rsidRDefault="002C1AD3" w:rsidP="002C1AD3">
      <w:pPr>
        <w:pStyle w:val="ListParagraph"/>
        <w:spacing w:after="0"/>
        <w:ind w:left="1080"/>
        <w:jc w:val="both"/>
        <w:rPr>
          <w:rFonts w:ascii="Century Gothic" w:hAnsi="Century Gothic" w:cstheme="majorBidi"/>
          <w:sz w:val="24"/>
          <w:szCs w:val="24"/>
        </w:rPr>
      </w:pPr>
    </w:p>
    <w:p w:rsidR="002C1AD3" w:rsidRPr="002C1AD3" w:rsidRDefault="002C1AD3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2C1AD3" w:rsidRDefault="00453676" w:rsidP="002C1AD3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r w:rsidRPr="008E7D7B">
        <w:rPr>
          <w:rFonts w:ascii="Century Gothic" w:hAnsi="Century Gothic" w:cstheme="majorBidi"/>
          <w:sz w:val="24"/>
          <w:szCs w:val="24"/>
        </w:rPr>
        <w:t xml:space="preserve">Ahli </w:t>
      </w:r>
      <w:proofErr w:type="spellStart"/>
      <w:r w:rsidR="008E7D7B" w:rsidRPr="008E7D7B">
        <w:rPr>
          <w:rFonts w:ascii="Century Gothic" w:hAnsi="Century Gothic" w:cstheme="majorBidi"/>
          <w:sz w:val="24"/>
          <w:szCs w:val="24"/>
        </w:rPr>
        <w:t>kumpulan</w:t>
      </w:r>
      <w:proofErr w:type="spellEnd"/>
      <w:r w:rsidR="008E7D7B" w:rsidRPr="008E7D7B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8E7D7B" w:rsidRPr="008E7D7B">
        <w:rPr>
          <w:rFonts w:ascii="Century Gothic" w:hAnsi="Century Gothic" w:cstheme="majorBidi"/>
          <w:sz w:val="24"/>
          <w:szCs w:val="24"/>
        </w:rPr>
        <w:t>ini</w:t>
      </w:r>
      <w:proofErr w:type="spellEnd"/>
      <w:r w:rsidR="008E7D7B" w:rsidRPr="008E7D7B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8E7D7B" w:rsidRPr="008E7D7B">
        <w:rPr>
          <w:rFonts w:ascii="Century Gothic" w:hAnsi="Century Gothic" w:cstheme="majorBidi"/>
          <w:sz w:val="24"/>
          <w:szCs w:val="24"/>
        </w:rPr>
        <w:t>terdiri</w:t>
      </w:r>
      <w:proofErr w:type="spellEnd"/>
      <w:r w:rsidR="008E7D7B" w:rsidRPr="008E7D7B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8E7D7B" w:rsidRPr="008E7D7B">
        <w:rPr>
          <w:rFonts w:ascii="Century Gothic" w:hAnsi="Century Gothic" w:cstheme="majorBidi"/>
          <w:sz w:val="24"/>
          <w:szCs w:val="24"/>
        </w:rPr>
        <w:t>daripada</w:t>
      </w:r>
      <w:proofErr w:type="spellEnd"/>
      <w:r w:rsidR="008E7D7B" w:rsidRPr="008E7D7B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8E7D7B">
        <w:rPr>
          <w:rFonts w:ascii="Century Gothic" w:hAnsi="Century Gothic" w:cstheme="majorBidi"/>
          <w:sz w:val="24"/>
          <w:szCs w:val="24"/>
        </w:rPr>
        <w:t>pustaka</w:t>
      </w:r>
      <w:r w:rsidR="008E7D7B" w:rsidRPr="008E7D7B">
        <w:rPr>
          <w:rFonts w:ascii="Century Gothic" w:hAnsi="Century Gothic" w:cstheme="majorBidi"/>
          <w:sz w:val="24"/>
          <w:szCs w:val="24"/>
        </w:rPr>
        <w:t>w</w:t>
      </w:r>
      <w:r w:rsidRPr="008E7D7B">
        <w:rPr>
          <w:rFonts w:ascii="Century Gothic" w:hAnsi="Century Gothic" w:cstheme="majorBidi"/>
          <w:sz w:val="24"/>
          <w:szCs w:val="24"/>
        </w:rPr>
        <w:t>an</w:t>
      </w:r>
      <w:proofErr w:type="spellEnd"/>
      <w:r w:rsidRPr="008E7D7B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universiti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awam</w:t>
      </w:r>
      <w:proofErr w:type="spellEnd"/>
      <w:r w:rsidR="008E7D7B" w:rsidRPr="008E7D7B">
        <w:rPr>
          <w:rFonts w:ascii="Century Gothic" w:hAnsi="Century Gothic" w:cstheme="majorBidi"/>
          <w:sz w:val="24"/>
          <w:szCs w:val="24"/>
        </w:rPr>
        <w:t xml:space="preserve"> </w:t>
      </w:r>
    </w:p>
    <w:p w:rsidR="008E7D7B" w:rsidRPr="008E7D7B" w:rsidRDefault="008E7D7B" w:rsidP="008E7D7B">
      <w:pPr>
        <w:pStyle w:val="ListParagraph"/>
        <w:spacing w:after="0"/>
        <w:ind w:left="1080"/>
        <w:jc w:val="both"/>
        <w:rPr>
          <w:rFonts w:ascii="Century Gothic" w:hAnsi="Century Gothic" w:cstheme="majorBidi"/>
          <w:sz w:val="24"/>
          <w:szCs w:val="24"/>
        </w:rPr>
      </w:pPr>
    </w:p>
    <w:p w:rsidR="00453676" w:rsidRPr="0044139F" w:rsidRDefault="00453676" w:rsidP="002C1AD3">
      <w:pPr>
        <w:pStyle w:val="ListParagraph"/>
        <w:numPr>
          <w:ilvl w:val="0"/>
          <w:numId w:val="2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Sekretariat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kumpulan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ini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diwujudkan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untuk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meny</w:t>
      </w:r>
      <w:r w:rsidR="008E7D7B">
        <w:rPr>
          <w:rFonts w:ascii="Century Gothic" w:hAnsi="Century Gothic" w:cstheme="majorBidi"/>
          <w:sz w:val="24"/>
          <w:szCs w:val="24"/>
        </w:rPr>
        <w:t>okong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agenda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penyelidikan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universiti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awam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>.</w:t>
      </w:r>
    </w:p>
    <w:p w:rsidR="00453676" w:rsidRPr="0044139F" w:rsidRDefault="00453676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53676" w:rsidRPr="002C1AD3" w:rsidRDefault="00453676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  <w:proofErr w:type="spellStart"/>
      <w:r w:rsidRPr="002C1AD3">
        <w:rPr>
          <w:rFonts w:ascii="Century Gothic" w:hAnsi="Century Gothic" w:cstheme="majorBidi"/>
          <w:b/>
          <w:bCs/>
          <w:sz w:val="24"/>
          <w:szCs w:val="24"/>
        </w:rPr>
        <w:t>Matlamat</w:t>
      </w:r>
      <w:proofErr w:type="spellEnd"/>
    </w:p>
    <w:p w:rsidR="00453676" w:rsidRPr="0044139F" w:rsidRDefault="00453676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53676" w:rsidRPr="0044139F" w:rsidRDefault="008E7D7B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>
        <w:rPr>
          <w:rFonts w:ascii="Century Gothic" w:hAnsi="Century Gothic" w:cstheme="majorBidi"/>
          <w:sz w:val="24"/>
          <w:szCs w:val="24"/>
        </w:rPr>
        <w:t>Untuk</w:t>
      </w:r>
      <w:proofErr w:type="spellEnd"/>
      <w:r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ajorBidi"/>
          <w:sz w:val="24"/>
          <w:szCs w:val="24"/>
        </w:rPr>
        <w:t>menyediakan</w:t>
      </w:r>
      <w:proofErr w:type="spellEnd"/>
      <w:r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ajorBidi"/>
          <w:sz w:val="24"/>
          <w:szCs w:val="24"/>
        </w:rPr>
        <w:t>ruang</w:t>
      </w:r>
      <w:proofErr w:type="spellEnd"/>
      <w:r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bagi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perkongsian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maklu</w:t>
      </w:r>
      <w:r>
        <w:rPr>
          <w:rFonts w:ascii="Century Gothic" w:hAnsi="Century Gothic" w:cstheme="majorBidi"/>
          <w:sz w:val="24"/>
          <w:szCs w:val="24"/>
        </w:rPr>
        <w:t>m</w:t>
      </w:r>
      <w:r w:rsidR="00227D9E">
        <w:rPr>
          <w:rFonts w:ascii="Century Gothic" w:hAnsi="Century Gothic" w:cstheme="majorBidi"/>
          <w:sz w:val="24"/>
          <w:szCs w:val="24"/>
        </w:rPr>
        <w:t>at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bagi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P</w:t>
      </w:r>
      <w:r>
        <w:rPr>
          <w:rFonts w:ascii="Century Gothic" w:hAnsi="Century Gothic" w:cstheme="majorBidi"/>
          <w:sz w:val="24"/>
          <w:szCs w:val="24"/>
        </w:rPr>
        <w:t>ustakawan</w:t>
      </w:r>
      <w:proofErr w:type="spellEnd"/>
      <w:r>
        <w:rPr>
          <w:rFonts w:ascii="Century Gothic" w:hAnsi="Century Gothic" w:cstheme="majorBidi"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theme="majorBidi"/>
          <w:sz w:val="24"/>
          <w:szCs w:val="24"/>
        </w:rPr>
        <w:t>terlibat</w:t>
      </w:r>
      <w:proofErr w:type="spellEnd"/>
      <w:r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ajorBidi"/>
          <w:sz w:val="24"/>
          <w:szCs w:val="24"/>
        </w:rPr>
        <w:t>dengan</w:t>
      </w:r>
      <w:proofErr w:type="spellEnd"/>
      <w:r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perkhidmatan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sokongan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penyelidikan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dan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aktiviti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penyelidikan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r>
        <w:rPr>
          <w:rFonts w:ascii="Century Gothic" w:hAnsi="Century Gothic" w:cstheme="majorBidi"/>
          <w:sz w:val="24"/>
          <w:szCs w:val="24"/>
        </w:rPr>
        <w:t xml:space="preserve">di </w:t>
      </w:r>
      <w:proofErr w:type="spellStart"/>
      <w:r>
        <w:rPr>
          <w:rFonts w:ascii="Century Gothic" w:hAnsi="Century Gothic" w:cstheme="majorBidi"/>
          <w:sz w:val="24"/>
          <w:szCs w:val="24"/>
        </w:rPr>
        <w:t>univer</w:t>
      </w:r>
      <w:r w:rsidR="00227D9E">
        <w:rPr>
          <w:rFonts w:ascii="Century Gothic" w:hAnsi="Century Gothic" w:cstheme="majorBidi"/>
          <w:sz w:val="24"/>
          <w:szCs w:val="24"/>
        </w:rPr>
        <w:t>s</w:t>
      </w:r>
      <w:r>
        <w:rPr>
          <w:rFonts w:ascii="Century Gothic" w:hAnsi="Century Gothic" w:cstheme="majorBidi"/>
          <w:sz w:val="24"/>
          <w:szCs w:val="24"/>
        </w:rPr>
        <w:t>iti</w:t>
      </w:r>
      <w:proofErr w:type="spellEnd"/>
      <w:r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ajorBidi"/>
          <w:sz w:val="24"/>
          <w:szCs w:val="24"/>
        </w:rPr>
        <w:t>awam</w:t>
      </w:r>
      <w:proofErr w:type="spellEnd"/>
      <w:r>
        <w:rPr>
          <w:rFonts w:ascii="Century Gothic" w:hAnsi="Century Gothic" w:cstheme="majorBidi"/>
          <w:sz w:val="24"/>
          <w:szCs w:val="24"/>
        </w:rPr>
        <w:t xml:space="preserve"> Malaysia</w:t>
      </w:r>
      <w:r w:rsidR="00453676" w:rsidRPr="0044139F">
        <w:rPr>
          <w:rFonts w:ascii="Century Gothic" w:hAnsi="Century Gothic" w:cstheme="majorBidi"/>
          <w:sz w:val="24"/>
          <w:szCs w:val="24"/>
        </w:rPr>
        <w:t>.</w:t>
      </w:r>
    </w:p>
    <w:p w:rsidR="00453676" w:rsidRPr="0044139F" w:rsidRDefault="00453676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53676" w:rsidRPr="002C1AD3" w:rsidRDefault="00453676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  <w:proofErr w:type="spellStart"/>
      <w:r w:rsidRPr="002C1AD3">
        <w:rPr>
          <w:rFonts w:ascii="Century Gothic" w:hAnsi="Century Gothic" w:cstheme="majorBidi"/>
          <w:b/>
          <w:bCs/>
          <w:sz w:val="24"/>
          <w:szCs w:val="24"/>
        </w:rPr>
        <w:t>Objektif</w:t>
      </w:r>
      <w:proofErr w:type="spellEnd"/>
    </w:p>
    <w:p w:rsidR="00453676" w:rsidRPr="0044139F" w:rsidRDefault="00453676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8E7D7B" w:rsidRDefault="00453676" w:rsidP="002C1AD3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Merancang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melaksanakan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program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dan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aktiviti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0F7BA4">
        <w:rPr>
          <w:rFonts w:ascii="Century Gothic" w:hAnsi="Century Gothic" w:cstheme="majorBidi"/>
          <w:sz w:val="24"/>
          <w:szCs w:val="24"/>
        </w:rPr>
        <w:t>berkaitan</w:t>
      </w:r>
      <w:proofErr w:type="spellEnd"/>
      <w:r w:rsidR="000F7BA4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0F7BA4">
        <w:rPr>
          <w:rFonts w:ascii="Century Gothic" w:hAnsi="Century Gothic" w:cstheme="majorBidi"/>
          <w:sz w:val="24"/>
          <w:szCs w:val="24"/>
        </w:rPr>
        <w:t>dengan</w:t>
      </w:r>
      <w:proofErr w:type="spellEnd"/>
      <w:r w:rsidR="000F7BA4">
        <w:rPr>
          <w:rFonts w:ascii="Century Gothic" w:hAnsi="Century Gothic" w:cstheme="majorBidi"/>
          <w:sz w:val="24"/>
          <w:szCs w:val="24"/>
        </w:rPr>
        <w:t xml:space="preserve"> </w:t>
      </w:r>
      <w:r w:rsidR="008E7D7B">
        <w:rPr>
          <w:rFonts w:ascii="Century Gothic" w:hAnsi="Century Gothic" w:cstheme="majorBidi"/>
          <w:sz w:val="24"/>
          <w:szCs w:val="24"/>
        </w:rPr>
        <w:t xml:space="preserve">agenda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penyelidikan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di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universit</w:t>
      </w:r>
      <w:r w:rsidR="00227D9E">
        <w:rPr>
          <w:rFonts w:ascii="Century Gothic" w:hAnsi="Century Gothic" w:cstheme="majorBidi"/>
          <w:sz w:val="24"/>
          <w:szCs w:val="24"/>
        </w:rPr>
        <w:t>i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8E7D7B">
        <w:rPr>
          <w:rFonts w:ascii="Century Gothic" w:hAnsi="Century Gothic" w:cstheme="majorBidi"/>
          <w:sz w:val="24"/>
          <w:szCs w:val="24"/>
        </w:rPr>
        <w:t>awam</w:t>
      </w:r>
      <w:proofErr w:type="spellEnd"/>
      <w:r w:rsidR="008E7D7B">
        <w:rPr>
          <w:rFonts w:ascii="Century Gothic" w:hAnsi="Century Gothic" w:cstheme="majorBidi"/>
          <w:sz w:val="24"/>
          <w:szCs w:val="24"/>
        </w:rPr>
        <w:t xml:space="preserve"> </w:t>
      </w:r>
    </w:p>
    <w:p w:rsidR="002C1AD3" w:rsidRPr="0044139F" w:rsidRDefault="002C1AD3" w:rsidP="002C1AD3">
      <w:pPr>
        <w:pStyle w:val="ListParagraph"/>
        <w:spacing w:after="0"/>
        <w:ind w:left="1080"/>
        <w:jc w:val="both"/>
        <w:rPr>
          <w:rFonts w:ascii="Century Gothic" w:hAnsi="Century Gothic" w:cstheme="majorBidi"/>
          <w:sz w:val="24"/>
          <w:szCs w:val="24"/>
        </w:rPr>
      </w:pPr>
    </w:p>
    <w:p w:rsidR="00453676" w:rsidRDefault="00453676" w:rsidP="002C1AD3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Mewujudkan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r w:rsidR="00227D9E">
        <w:rPr>
          <w:rFonts w:ascii="Century Gothic" w:hAnsi="Century Gothic" w:cstheme="majorBidi"/>
          <w:sz w:val="24"/>
          <w:szCs w:val="24"/>
        </w:rPr>
        <w:t xml:space="preserve">platform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bagi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perkongsian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idea,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kepakaran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idea,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kepakaran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,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pengalaman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sumber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maklumat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di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perpustakaan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>.</w:t>
      </w:r>
    </w:p>
    <w:p w:rsidR="002C1AD3" w:rsidRPr="002C1AD3" w:rsidRDefault="002C1AD3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53676" w:rsidRPr="0044139F" w:rsidRDefault="00453676" w:rsidP="002C1AD3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Membincangkan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0F7BA4">
        <w:rPr>
          <w:rFonts w:ascii="Century Gothic" w:hAnsi="Century Gothic" w:cstheme="majorBidi"/>
          <w:sz w:val="24"/>
          <w:szCs w:val="24"/>
        </w:rPr>
        <w:t>dan</w:t>
      </w:r>
      <w:proofErr w:type="spellEnd"/>
      <w:r w:rsidR="000F7BA4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0F7BA4">
        <w:rPr>
          <w:rFonts w:ascii="Century Gothic" w:hAnsi="Century Gothic" w:cstheme="majorBidi"/>
          <w:sz w:val="24"/>
          <w:szCs w:val="24"/>
        </w:rPr>
        <w:t>menyelaraskan</w:t>
      </w:r>
      <w:proofErr w:type="spellEnd"/>
      <w:r w:rsidR="000F7BA4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permasalahan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isu-isu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berkaitan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dengan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perkhidmatan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sokongan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0F7BA4">
        <w:rPr>
          <w:rFonts w:ascii="Century Gothic" w:hAnsi="Century Gothic" w:cstheme="majorBidi"/>
          <w:sz w:val="24"/>
          <w:szCs w:val="24"/>
        </w:rPr>
        <w:t>penyelidikan</w:t>
      </w:r>
      <w:proofErr w:type="spellEnd"/>
      <w:r w:rsidR="000F7BA4">
        <w:rPr>
          <w:rFonts w:ascii="Century Gothic" w:hAnsi="Century Gothic" w:cstheme="majorBidi"/>
          <w:sz w:val="24"/>
          <w:szCs w:val="24"/>
        </w:rPr>
        <w:t xml:space="preserve"> di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universiti</w:t>
      </w:r>
      <w:proofErr w:type="spellEnd"/>
      <w:r w:rsidR="00227D9E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227D9E">
        <w:rPr>
          <w:rFonts w:ascii="Century Gothic" w:hAnsi="Century Gothic" w:cstheme="majorBidi"/>
          <w:sz w:val="24"/>
          <w:szCs w:val="24"/>
        </w:rPr>
        <w:t>awam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>.</w:t>
      </w:r>
    </w:p>
    <w:p w:rsidR="00453676" w:rsidRPr="002C1AD3" w:rsidRDefault="00453676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</w:p>
    <w:p w:rsidR="00B41DED" w:rsidRDefault="00B41DED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</w:p>
    <w:p w:rsidR="00B41DED" w:rsidRDefault="00B41DED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</w:p>
    <w:p w:rsidR="00B41DED" w:rsidRDefault="00B41DED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</w:p>
    <w:p w:rsidR="00B41DED" w:rsidRDefault="00B41DED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</w:p>
    <w:p w:rsidR="00B41DED" w:rsidRDefault="00B41DED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</w:p>
    <w:p w:rsidR="00B41DED" w:rsidRDefault="00B41DED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</w:p>
    <w:p w:rsidR="00453676" w:rsidRPr="002C1AD3" w:rsidRDefault="00453676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  <w:proofErr w:type="spellStart"/>
      <w:r w:rsidRPr="002C1AD3">
        <w:rPr>
          <w:rFonts w:ascii="Century Gothic" w:hAnsi="Century Gothic" w:cstheme="majorBidi"/>
          <w:b/>
          <w:bCs/>
          <w:sz w:val="24"/>
          <w:szCs w:val="24"/>
        </w:rPr>
        <w:t>Keahlian</w:t>
      </w:r>
      <w:proofErr w:type="spellEnd"/>
    </w:p>
    <w:p w:rsidR="00453676" w:rsidRPr="0044139F" w:rsidRDefault="00453676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53676" w:rsidRDefault="00453676" w:rsidP="002C1AD3">
      <w:pPr>
        <w:pStyle w:val="ListParagraph"/>
        <w:numPr>
          <w:ilvl w:val="0"/>
          <w:numId w:val="4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Ketua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Pustakawan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bertanggungjawab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untuk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melantik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seorang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ahli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tetap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untuk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menghadiri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mesyuarat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>.</w:t>
      </w:r>
    </w:p>
    <w:p w:rsidR="002C1AD3" w:rsidRPr="0044139F" w:rsidRDefault="002C1AD3" w:rsidP="002C1AD3">
      <w:pPr>
        <w:pStyle w:val="ListParagraph"/>
        <w:spacing w:after="0"/>
        <w:ind w:left="1080"/>
        <w:jc w:val="both"/>
        <w:rPr>
          <w:rFonts w:ascii="Century Gothic" w:hAnsi="Century Gothic" w:cstheme="majorBidi"/>
          <w:sz w:val="24"/>
          <w:szCs w:val="24"/>
        </w:rPr>
      </w:pPr>
    </w:p>
    <w:p w:rsidR="00453676" w:rsidRDefault="00453676" w:rsidP="002C1AD3">
      <w:pPr>
        <w:pStyle w:val="ListParagraph"/>
        <w:numPr>
          <w:ilvl w:val="0"/>
          <w:numId w:val="4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r w:rsidRPr="0044139F">
        <w:rPr>
          <w:rFonts w:ascii="Century Gothic" w:hAnsi="Century Gothic" w:cstheme="majorBidi"/>
          <w:sz w:val="24"/>
          <w:szCs w:val="24"/>
        </w:rPr>
        <w:t xml:space="preserve">Ahli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mesyuarat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hendaklah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terdiri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daripada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mereka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yang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boleh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membuat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keputusan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melaporkan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kepada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Ketua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Jabatan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masing-masing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>.</w:t>
      </w:r>
    </w:p>
    <w:p w:rsidR="002C1AD3" w:rsidRPr="002C1AD3" w:rsidRDefault="002C1AD3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53676" w:rsidRDefault="00453676" w:rsidP="002C1AD3">
      <w:pPr>
        <w:pStyle w:val="ListParagraph"/>
        <w:numPr>
          <w:ilvl w:val="0"/>
          <w:numId w:val="4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r w:rsidRPr="0044139F">
        <w:rPr>
          <w:rFonts w:ascii="Century Gothic" w:hAnsi="Century Gothic" w:cstheme="majorBidi"/>
          <w:sz w:val="24"/>
          <w:szCs w:val="24"/>
        </w:rPr>
        <w:t xml:space="preserve">Ahli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bertanggungjawab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untuk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menghadiri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mesyuarat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atau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menghantar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wakil.</w:t>
      </w:r>
    </w:p>
    <w:p w:rsidR="002C1AD3" w:rsidRPr="002C1AD3" w:rsidRDefault="002C1AD3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53676" w:rsidRDefault="0044139F" w:rsidP="002C1AD3">
      <w:pPr>
        <w:pStyle w:val="ListParagraph"/>
        <w:numPr>
          <w:ilvl w:val="0"/>
          <w:numId w:val="4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Tempoh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keahlian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adalah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sepanjang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tempoh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perkhidmatan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di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jabatan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>/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bahagian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/unit yang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bertanggungjawab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di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perpustakaan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masing-masing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>.</w:t>
      </w:r>
    </w:p>
    <w:p w:rsidR="002C1AD3" w:rsidRPr="002C1AD3" w:rsidRDefault="002C1AD3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4139F" w:rsidRDefault="0044139F" w:rsidP="002C1AD3">
      <w:pPr>
        <w:pStyle w:val="ListParagraph"/>
        <w:numPr>
          <w:ilvl w:val="0"/>
          <w:numId w:val="4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Sekretariat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terdiri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daripada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pengerusi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,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timbalan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pengerusi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,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setiausaha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1,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setiausaha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2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beberapa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anggota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yang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dilantik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untuk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tujuan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khusus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>.</w:t>
      </w:r>
    </w:p>
    <w:p w:rsidR="002C1AD3" w:rsidRPr="002C1AD3" w:rsidRDefault="002C1AD3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4139F" w:rsidRDefault="0044139F" w:rsidP="002C1AD3">
      <w:pPr>
        <w:pStyle w:val="ListParagraph"/>
        <w:numPr>
          <w:ilvl w:val="0"/>
          <w:numId w:val="4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Tempoh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lantikan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secretariat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adalah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selama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dua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(2)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tahun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ATAU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dalam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tempoh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masa yang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dipersetujui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>.</w:t>
      </w:r>
    </w:p>
    <w:p w:rsidR="002C1AD3" w:rsidRPr="002C1AD3" w:rsidRDefault="002C1AD3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4139F" w:rsidRPr="0044139F" w:rsidRDefault="0044139F" w:rsidP="002C1AD3">
      <w:pPr>
        <w:pStyle w:val="ListParagraph"/>
        <w:numPr>
          <w:ilvl w:val="0"/>
          <w:numId w:val="4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Pemilihan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jawatan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ini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berdasarkan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kepada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cadangan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persetujuan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oleh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ahli-ahli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mesyuarat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disahkan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oleh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r w:rsidR="000F7BA4">
        <w:rPr>
          <w:rFonts w:ascii="Century Gothic" w:hAnsi="Century Gothic" w:cstheme="majorBidi"/>
          <w:sz w:val="24"/>
          <w:szCs w:val="24"/>
        </w:rPr>
        <w:t>MKP</w:t>
      </w:r>
      <w:r w:rsidRPr="0044139F">
        <w:rPr>
          <w:rFonts w:ascii="Century Gothic" w:hAnsi="Century Gothic" w:cstheme="majorBidi"/>
          <w:sz w:val="24"/>
          <w:szCs w:val="24"/>
        </w:rPr>
        <w:t>.</w:t>
      </w:r>
    </w:p>
    <w:p w:rsidR="0044139F" w:rsidRPr="0044139F" w:rsidRDefault="0044139F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4139F" w:rsidRPr="002C1AD3" w:rsidRDefault="0044139F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  <w:proofErr w:type="spellStart"/>
      <w:r w:rsidRPr="002C1AD3">
        <w:rPr>
          <w:rFonts w:ascii="Century Gothic" w:hAnsi="Century Gothic" w:cstheme="majorBidi"/>
          <w:b/>
          <w:bCs/>
          <w:sz w:val="24"/>
          <w:szCs w:val="24"/>
        </w:rPr>
        <w:t>Fungsi</w:t>
      </w:r>
      <w:proofErr w:type="spellEnd"/>
      <w:r w:rsidRPr="002C1AD3">
        <w:rPr>
          <w:rFonts w:ascii="Century Gothic" w:hAnsi="Century Gothic" w:cstheme="majorBidi"/>
          <w:b/>
          <w:bCs/>
          <w:sz w:val="24"/>
          <w:szCs w:val="24"/>
        </w:rPr>
        <w:t xml:space="preserve"> </w:t>
      </w:r>
      <w:proofErr w:type="spellStart"/>
      <w:r w:rsidRPr="002C1AD3">
        <w:rPr>
          <w:rFonts w:ascii="Century Gothic" w:hAnsi="Century Gothic" w:cstheme="majorBidi"/>
          <w:b/>
          <w:bCs/>
          <w:sz w:val="24"/>
          <w:szCs w:val="24"/>
        </w:rPr>
        <w:t>dan</w:t>
      </w:r>
      <w:proofErr w:type="spellEnd"/>
      <w:r w:rsidRPr="002C1AD3">
        <w:rPr>
          <w:rFonts w:ascii="Century Gothic" w:hAnsi="Century Gothic" w:cstheme="majorBidi"/>
          <w:b/>
          <w:bCs/>
          <w:sz w:val="24"/>
          <w:szCs w:val="24"/>
        </w:rPr>
        <w:t xml:space="preserve"> </w:t>
      </w:r>
      <w:proofErr w:type="spellStart"/>
      <w:r w:rsidRPr="002C1AD3">
        <w:rPr>
          <w:rFonts w:ascii="Century Gothic" w:hAnsi="Century Gothic" w:cstheme="majorBidi"/>
          <w:b/>
          <w:bCs/>
          <w:sz w:val="24"/>
          <w:szCs w:val="24"/>
        </w:rPr>
        <w:t>tanggungjawab</w:t>
      </w:r>
      <w:proofErr w:type="spellEnd"/>
    </w:p>
    <w:p w:rsidR="0044139F" w:rsidRPr="0044139F" w:rsidRDefault="0044139F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4139F" w:rsidRDefault="0044139F" w:rsidP="002C1AD3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Memb</w:t>
      </w:r>
      <w:r w:rsidR="000F7BA4">
        <w:rPr>
          <w:rFonts w:ascii="Century Gothic" w:hAnsi="Century Gothic" w:cstheme="majorBidi"/>
          <w:sz w:val="24"/>
          <w:szCs w:val="24"/>
        </w:rPr>
        <w:t>incangkan</w:t>
      </w:r>
      <w:proofErr w:type="spellEnd"/>
      <w:r w:rsidR="000F7BA4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0F7BA4">
        <w:rPr>
          <w:rFonts w:ascii="Century Gothic" w:hAnsi="Century Gothic" w:cstheme="majorBidi"/>
          <w:sz w:val="24"/>
          <w:szCs w:val="24"/>
        </w:rPr>
        <w:t>isu-isu</w:t>
      </w:r>
      <w:proofErr w:type="spellEnd"/>
      <w:r w:rsidR="000F7BA4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0F7BA4">
        <w:rPr>
          <w:rFonts w:ascii="Century Gothic" w:hAnsi="Century Gothic" w:cstheme="majorBidi"/>
          <w:sz w:val="24"/>
          <w:szCs w:val="24"/>
        </w:rPr>
        <w:t>berkaitan</w:t>
      </w:r>
      <w:proofErr w:type="spellEnd"/>
      <w:r w:rsidR="000F7BA4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0F7BA4">
        <w:rPr>
          <w:rFonts w:ascii="Century Gothic" w:hAnsi="Century Gothic" w:cstheme="majorBidi"/>
          <w:sz w:val="24"/>
          <w:szCs w:val="24"/>
        </w:rPr>
        <w:t>penyediaan</w:t>
      </w:r>
      <w:proofErr w:type="spellEnd"/>
      <w:r w:rsidR="000F7BA4">
        <w:rPr>
          <w:rFonts w:ascii="Century Gothic" w:hAnsi="Century Gothic" w:cstheme="majorBidi"/>
          <w:sz w:val="24"/>
          <w:szCs w:val="24"/>
        </w:rPr>
        <w:t xml:space="preserve"> data </w:t>
      </w:r>
      <w:proofErr w:type="spellStart"/>
      <w:r w:rsidR="000F7BA4">
        <w:rPr>
          <w:rFonts w:ascii="Century Gothic" w:hAnsi="Century Gothic" w:cstheme="majorBidi"/>
          <w:sz w:val="24"/>
          <w:szCs w:val="24"/>
        </w:rPr>
        <w:t>penyelidikan</w:t>
      </w:r>
      <w:proofErr w:type="spellEnd"/>
      <w:r w:rsidR="000F7BA4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antara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perpustakaan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>.</w:t>
      </w:r>
    </w:p>
    <w:p w:rsidR="002C1AD3" w:rsidRPr="0044139F" w:rsidRDefault="002C1AD3" w:rsidP="002C1AD3">
      <w:pPr>
        <w:pStyle w:val="ListParagraph"/>
        <w:spacing w:after="0"/>
        <w:ind w:left="1080"/>
        <w:jc w:val="both"/>
        <w:rPr>
          <w:rFonts w:ascii="Century Gothic" w:hAnsi="Century Gothic" w:cstheme="majorBidi"/>
          <w:sz w:val="24"/>
          <w:szCs w:val="24"/>
        </w:rPr>
      </w:pPr>
    </w:p>
    <w:p w:rsidR="00227D9E" w:rsidRDefault="00227D9E" w:rsidP="00227D9E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B41DED">
        <w:rPr>
          <w:rFonts w:ascii="Century Gothic" w:hAnsi="Century Gothic" w:cstheme="majorBidi"/>
          <w:sz w:val="24"/>
          <w:szCs w:val="24"/>
        </w:rPr>
        <w:t>Meng</w:t>
      </w:r>
      <w:r>
        <w:rPr>
          <w:rFonts w:ascii="Century Gothic" w:hAnsi="Century Gothic" w:cstheme="majorBidi"/>
          <w:sz w:val="24"/>
          <w:szCs w:val="24"/>
        </w:rPr>
        <w:t>g</w:t>
      </w:r>
      <w:r w:rsidRPr="00B41DED">
        <w:rPr>
          <w:rFonts w:ascii="Century Gothic" w:hAnsi="Century Gothic" w:cstheme="majorBidi"/>
          <w:sz w:val="24"/>
          <w:szCs w:val="24"/>
        </w:rPr>
        <w:t>alakkan</w:t>
      </w:r>
      <w:proofErr w:type="spellEnd"/>
      <w:r w:rsidRPr="00B41DED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B41DED">
        <w:rPr>
          <w:rFonts w:ascii="Century Gothic" w:hAnsi="Century Gothic" w:cstheme="majorBidi"/>
          <w:sz w:val="24"/>
          <w:szCs w:val="24"/>
        </w:rPr>
        <w:t>keseragaman</w:t>
      </w:r>
      <w:proofErr w:type="spellEnd"/>
      <w:r w:rsidRPr="00B41DED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B41DED">
        <w:rPr>
          <w:rFonts w:ascii="Century Gothic" w:hAnsi="Century Gothic" w:cstheme="majorBidi"/>
          <w:sz w:val="24"/>
          <w:szCs w:val="24"/>
        </w:rPr>
        <w:t>dalam</w:t>
      </w:r>
      <w:proofErr w:type="spellEnd"/>
      <w:r w:rsidRPr="00B41DED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B41DED">
        <w:rPr>
          <w:rFonts w:ascii="Century Gothic" w:hAnsi="Century Gothic" w:cstheme="majorBidi"/>
          <w:sz w:val="24"/>
          <w:szCs w:val="24"/>
        </w:rPr>
        <w:t>penyediaan</w:t>
      </w:r>
      <w:proofErr w:type="spellEnd"/>
      <w:r w:rsidRPr="00B41DED">
        <w:rPr>
          <w:rFonts w:ascii="Century Gothic" w:hAnsi="Century Gothic" w:cstheme="majorBidi"/>
          <w:sz w:val="24"/>
          <w:szCs w:val="24"/>
        </w:rPr>
        <w:t xml:space="preserve"> data </w:t>
      </w:r>
      <w:proofErr w:type="spellStart"/>
      <w:r w:rsidRPr="00B41DED">
        <w:rPr>
          <w:rFonts w:ascii="Century Gothic" w:hAnsi="Century Gothic" w:cstheme="majorBidi"/>
          <w:sz w:val="24"/>
          <w:szCs w:val="24"/>
        </w:rPr>
        <w:t>bagi</w:t>
      </w:r>
      <w:proofErr w:type="spellEnd"/>
      <w:r w:rsidRPr="00B41DED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B41DED">
        <w:rPr>
          <w:rFonts w:ascii="Century Gothic" w:hAnsi="Century Gothic" w:cstheme="majorBidi"/>
          <w:sz w:val="24"/>
          <w:szCs w:val="24"/>
        </w:rPr>
        <w:t>penambahbaikan</w:t>
      </w:r>
      <w:proofErr w:type="spellEnd"/>
      <w:r w:rsidRPr="00B41DED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B41DED">
        <w:rPr>
          <w:rFonts w:ascii="Century Gothic" w:hAnsi="Century Gothic" w:cstheme="majorBidi"/>
          <w:sz w:val="24"/>
          <w:szCs w:val="24"/>
        </w:rPr>
        <w:t>perkhidmatan</w:t>
      </w:r>
      <w:proofErr w:type="spellEnd"/>
      <w:r w:rsidRPr="00B41DED">
        <w:rPr>
          <w:rFonts w:ascii="Century Gothic" w:hAnsi="Century Gothic" w:cstheme="majorBidi"/>
          <w:sz w:val="24"/>
          <w:szCs w:val="24"/>
        </w:rPr>
        <w:t xml:space="preserve"> yang </w:t>
      </w:r>
      <w:proofErr w:type="spellStart"/>
      <w:r w:rsidRPr="00B41DED">
        <w:rPr>
          <w:rFonts w:ascii="Century Gothic" w:hAnsi="Century Gothic" w:cstheme="majorBidi"/>
          <w:sz w:val="24"/>
          <w:szCs w:val="24"/>
        </w:rPr>
        <w:t>berkaitan</w:t>
      </w:r>
      <w:proofErr w:type="spellEnd"/>
      <w:r w:rsidRPr="00B41DED">
        <w:rPr>
          <w:rFonts w:ascii="Century Gothic" w:hAnsi="Century Gothic" w:cstheme="majorBidi"/>
          <w:sz w:val="24"/>
          <w:szCs w:val="24"/>
        </w:rPr>
        <w:t xml:space="preserve">. </w:t>
      </w:r>
    </w:p>
    <w:p w:rsidR="00227D9E" w:rsidRPr="00227D9E" w:rsidRDefault="00227D9E" w:rsidP="00227D9E">
      <w:pPr>
        <w:pStyle w:val="ListParagraph"/>
        <w:rPr>
          <w:rFonts w:ascii="Century Gothic" w:hAnsi="Century Gothic" w:cstheme="majorBidi"/>
          <w:sz w:val="24"/>
          <w:szCs w:val="24"/>
        </w:rPr>
      </w:pPr>
    </w:p>
    <w:p w:rsidR="0044139F" w:rsidRDefault="0044139F" w:rsidP="002C1AD3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Membincangkan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isu-isu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yang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dibangkitkan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oleh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M</w:t>
      </w:r>
      <w:r w:rsidR="000F7BA4">
        <w:rPr>
          <w:rFonts w:ascii="Century Gothic" w:hAnsi="Century Gothic" w:cstheme="majorBidi"/>
          <w:sz w:val="24"/>
          <w:szCs w:val="24"/>
        </w:rPr>
        <w:t>KP</w:t>
      </w:r>
      <w:r w:rsidRPr="0044139F">
        <w:rPr>
          <w:rFonts w:ascii="Century Gothic" w:hAnsi="Century Gothic" w:cstheme="majorBidi"/>
          <w:sz w:val="24"/>
          <w:szCs w:val="24"/>
        </w:rPr>
        <w:t>.</w:t>
      </w:r>
    </w:p>
    <w:p w:rsidR="002C1AD3" w:rsidRPr="0044139F" w:rsidRDefault="002C1AD3" w:rsidP="002C1AD3">
      <w:pPr>
        <w:pStyle w:val="ListParagraph"/>
        <w:spacing w:after="0"/>
        <w:ind w:left="1080"/>
        <w:jc w:val="both"/>
        <w:rPr>
          <w:rFonts w:ascii="Century Gothic" w:hAnsi="Century Gothic" w:cstheme="majorBidi"/>
          <w:sz w:val="24"/>
          <w:szCs w:val="24"/>
        </w:rPr>
      </w:pPr>
    </w:p>
    <w:p w:rsidR="000F7BA4" w:rsidRDefault="0044139F" w:rsidP="002C1AD3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0F7BA4">
        <w:rPr>
          <w:rFonts w:ascii="Century Gothic" w:hAnsi="Century Gothic" w:cstheme="majorBidi"/>
          <w:sz w:val="24"/>
          <w:szCs w:val="24"/>
        </w:rPr>
        <w:t>Menyediakan</w:t>
      </w:r>
      <w:proofErr w:type="spellEnd"/>
      <w:r w:rsidRPr="000F7BA4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0F7BA4">
        <w:rPr>
          <w:rFonts w:ascii="Century Gothic" w:hAnsi="Century Gothic" w:cstheme="majorBidi"/>
          <w:sz w:val="24"/>
          <w:szCs w:val="24"/>
        </w:rPr>
        <w:t>laporan</w:t>
      </w:r>
      <w:proofErr w:type="spellEnd"/>
      <w:r w:rsidRPr="000F7BA4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0F7BA4">
        <w:rPr>
          <w:rFonts w:ascii="Century Gothic" w:hAnsi="Century Gothic" w:cstheme="majorBidi"/>
          <w:sz w:val="24"/>
          <w:szCs w:val="24"/>
        </w:rPr>
        <w:t>berkaitan</w:t>
      </w:r>
      <w:proofErr w:type="spellEnd"/>
      <w:r w:rsidRPr="000F7BA4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0F7BA4">
        <w:rPr>
          <w:rFonts w:ascii="Century Gothic" w:hAnsi="Century Gothic" w:cstheme="majorBidi"/>
          <w:sz w:val="24"/>
          <w:szCs w:val="24"/>
        </w:rPr>
        <w:t>dengan</w:t>
      </w:r>
      <w:proofErr w:type="spellEnd"/>
      <w:r w:rsidRPr="000F7BA4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0F7BA4">
        <w:rPr>
          <w:rFonts w:ascii="Century Gothic" w:hAnsi="Century Gothic" w:cstheme="majorBidi"/>
          <w:sz w:val="24"/>
          <w:szCs w:val="24"/>
        </w:rPr>
        <w:t>aktiviti</w:t>
      </w:r>
      <w:proofErr w:type="spellEnd"/>
      <w:r w:rsidRPr="000F7BA4">
        <w:rPr>
          <w:rFonts w:ascii="Century Gothic" w:hAnsi="Century Gothic" w:cstheme="majorBidi"/>
          <w:sz w:val="24"/>
          <w:szCs w:val="24"/>
        </w:rPr>
        <w:t xml:space="preserve"> </w:t>
      </w:r>
      <w:r w:rsidR="000F7BA4" w:rsidRPr="000F7BA4">
        <w:rPr>
          <w:rFonts w:ascii="Century Gothic" w:hAnsi="Century Gothic" w:cstheme="majorBidi"/>
          <w:sz w:val="24"/>
          <w:szCs w:val="24"/>
        </w:rPr>
        <w:t xml:space="preserve">SIG </w:t>
      </w:r>
      <w:proofErr w:type="spellStart"/>
      <w:r w:rsidR="000F7BA4" w:rsidRPr="000F7BA4">
        <w:rPr>
          <w:rFonts w:ascii="Century Gothic" w:hAnsi="Century Gothic" w:cstheme="majorBidi"/>
          <w:sz w:val="24"/>
          <w:szCs w:val="24"/>
        </w:rPr>
        <w:t>ini</w:t>
      </w:r>
      <w:proofErr w:type="spellEnd"/>
      <w:r w:rsidRPr="000F7BA4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0F7BA4">
        <w:rPr>
          <w:rFonts w:ascii="Century Gothic" w:hAnsi="Century Gothic" w:cstheme="majorBidi"/>
          <w:sz w:val="24"/>
          <w:szCs w:val="24"/>
        </w:rPr>
        <w:t>kepada</w:t>
      </w:r>
      <w:proofErr w:type="spellEnd"/>
      <w:r w:rsidRPr="000F7BA4">
        <w:rPr>
          <w:rFonts w:ascii="Century Gothic" w:hAnsi="Century Gothic" w:cstheme="majorBidi"/>
          <w:sz w:val="24"/>
          <w:szCs w:val="24"/>
        </w:rPr>
        <w:t xml:space="preserve"> M</w:t>
      </w:r>
      <w:r w:rsidR="000F7BA4" w:rsidRPr="000F7BA4">
        <w:rPr>
          <w:rFonts w:ascii="Century Gothic" w:hAnsi="Century Gothic" w:cstheme="majorBidi"/>
          <w:sz w:val="24"/>
          <w:szCs w:val="24"/>
        </w:rPr>
        <w:t>KP</w:t>
      </w:r>
    </w:p>
    <w:p w:rsidR="00227D9E" w:rsidRPr="00227D9E" w:rsidRDefault="00227D9E" w:rsidP="00227D9E">
      <w:pPr>
        <w:pStyle w:val="ListParagraph"/>
        <w:rPr>
          <w:rFonts w:ascii="Century Gothic" w:hAnsi="Century Gothic" w:cstheme="majorBidi"/>
          <w:sz w:val="24"/>
          <w:szCs w:val="24"/>
        </w:rPr>
      </w:pPr>
    </w:p>
    <w:p w:rsidR="00227D9E" w:rsidRDefault="00227D9E" w:rsidP="002C1AD3">
      <w:pPr>
        <w:pStyle w:val="ListParagraph"/>
        <w:numPr>
          <w:ilvl w:val="0"/>
          <w:numId w:val="5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>
        <w:rPr>
          <w:rFonts w:ascii="Century Gothic" w:hAnsi="Century Gothic" w:cstheme="majorBidi"/>
          <w:sz w:val="24"/>
          <w:szCs w:val="24"/>
        </w:rPr>
        <w:t>Me</w:t>
      </w:r>
      <w:r w:rsidR="0019441D">
        <w:rPr>
          <w:rFonts w:ascii="Century Gothic" w:hAnsi="Century Gothic" w:cstheme="majorBidi"/>
          <w:sz w:val="24"/>
          <w:szCs w:val="24"/>
        </w:rPr>
        <w:t>n</w:t>
      </w:r>
      <w:r>
        <w:rPr>
          <w:rFonts w:ascii="Century Gothic" w:hAnsi="Century Gothic" w:cstheme="majorBidi"/>
          <w:sz w:val="24"/>
          <w:szCs w:val="24"/>
        </w:rPr>
        <w:t>ggalakkan</w:t>
      </w:r>
      <w:proofErr w:type="spellEnd"/>
      <w:r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19441D">
        <w:rPr>
          <w:rFonts w:ascii="Century Gothic" w:hAnsi="Century Gothic" w:cstheme="majorBidi"/>
          <w:sz w:val="24"/>
          <w:szCs w:val="24"/>
        </w:rPr>
        <w:t>kolaborasi</w:t>
      </w:r>
      <w:proofErr w:type="spellEnd"/>
      <w:r w:rsidR="0019441D">
        <w:rPr>
          <w:rFonts w:ascii="Century Gothic" w:hAnsi="Century Gothic" w:cstheme="majorBidi"/>
          <w:sz w:val="24"/>
          <w:szCs w:val="24"/>
        </w:rPr>
        <w:t xml:space="preserve"> </w:t>
      </w:r>
      <w:r>
        <w:rPr>
          <w:rFonts w:ascii="Century Gothic" w:hAnsi="Century Gothic" w:cstheme="majorBidi"/>
          <w:sz w:val="24"/>
          <w:szCs w:val="24"/>
        </w:rPr>
        <w:t xml:space="preserve">di </w:t>
      </w:r>
      <w:proofErr w:type="spellStart"/>
      <w:r>
        <w:rPr>
          <w:rFonts w:ascii="Century Gothic" w:hAnsi="Century Gothic" w:cstheme="majorBidi"/>
          <w:sz w:val="24"/>
          <w:szCs w:val="24"/>
        </w:rPr>
        <w:t>kalangan</w:t>
      </w:r>
      <w:proofErr w:type="spellEnd"/>
      <w:r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ajorBidi"/>
          <w:sz w:val="24"/>
          <w:szCs w:val="24"/>
        </w:rPr>
        <w:t>pus</w:t>
      </w:r>
      <w:r w:rsidR="0019441D">
        <w:rPr>
          <w:rFonts w:ascii="Century Gothic" w:hAnsi="Century Gothic" w:cstheme="majorBidi"/>
          <w:sz w:val="24"/>
          <w:szCs w:val="24"/>
        </w:rPr>
        <w:t>t</w:t>
      </w:r>
      <w:r>
        <w:rPr>
          <w:rFonts w:ascii="Century Gothic" w:hAnsi="Century Gothic" w:cstheme="majorBidi"/>
          <w:sz w:val="24"/>
          <w:szCs w:val="24"/>
        </w:rPr>
        <w:t>akawan</w:t>
      </w:r>
      <w:proofErr w:type="spellEnd"/>
      <w:r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19441D">
        <w:rPr>
          <w:rFonts w:ascii="Century Gothic" w:hAnsi="Century Gothic" w:cstheme="majorBidi"/>
          <w:sz w:val="24"/>
          <w:szCs w:val="24"/>
        </w:rPr>
        <w:t>universiti</w:t>
      </w:r>
      <w:proofErr w:type="spellEnd"/>
      <w:r w:rsidR="0019441D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19441D">
        <w:rPr>
          <w:rFonts w:ascii="Century Gothic" w:hAnsi="Century Gothic" w:cstheme="majorBidi"/>
          <w:sz w:val="24"/>
          <w:szCs w:val="24"/>
        </w:rPr>
        <w:t>awam</w:t>
      </w:r>
      <w:proofErr w:type="spellEnd"/>
      <w:r w:rsidR="0019441D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19441D">
        <w:rPr>
          <w:rFonts w:ascii="Century Gothic" w:hAnsi="Century Gothic" w:cstheme="majorBidi"/>
          <w:sz w:val="24"/>
          <w:szCs w:val="24"/>
        </w:rPr>
        <w:t>dalam</w:t>
      </w:r>
      <w:proofErr w:type="spellEnd"/>
      <w:r w:rsidR="0019441D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19441D">
        <w:rPr>
          <w:rFonts w:ascii="Century Gothic" w:hAnsi="Century Gothic" w:cstheme="majorBidi"/>
          <w:sz w:val="24"/>
          <w:szCs w:val="24"/>
        </w:rPr>
        <w:t>aktiviti</w:t>
      </w:r>
      <w:proofErr w:type="spellEnd"/>
      <w:r w:rsidR="0019441D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="0019441D">
        <w:rPr>
          <w:rFonts w:ascii="Century Gothic" w:hAnsi="Century Gothic" w:cstheme="majorBidi"/>
          <w:sz w:val="24"/>
          <w:szCs w:val="24"/>
        </w:rPr>
        <w:t>penyelidikan</w:t>
      </w:r>
      <w:proofErr w:type="spellEnd"/>
      <w:r w:rsidR="0019441D">
        <w:rPr>
          <w:rFonts w:ascii="Century Gothic" w:hAnsi="Century Gothic" w:cstheme="majorBidi"/>
          <w:sz w:val="24"/>
          <w:szCs w:val="24"/>
        </w:rPr>
        <w:t xml:space="preserve">. </w:t>
      </w:r>
      <w:r>
        <w:rPr>
          <w:rFonts w:ascii="Century Gothic" w:hAnsi="Century Gothic" w:cstheme="majorBidi"/>
          <w:sz w:val="24"/>
          <w:szCs w:val="24"/>
        </w:rPr>
        <w:t xml:space="preserve"> </w:t>
      </w:r>
    </w:p>
    <w:p w:rsidR="0019441D" w:rsidRPr="0019441D" w:rsidRDefault="0019441D" w:rsidP="0019441D">
      <w:pPr>
        <w:pStyle w:val="ListParagraph"/>
        <w:rPr>
          <w:rFonts w:ascii="Century Gothic" w:hAnsi="Century Gothic" w:cstheme="majorBidi"/>
          <w:sz w:val="24"/>
          <w:szCs w:val="24"/>
        </w:rPr>
      </w:pPr>
    </w:p>
    <w:p w:rsidR="00B41DED" w:rsidRDefault="00B41DED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</w:p>
    <w:p w:rsidR="0044139F" w:rsidRPr="002C1AD3" w:rsidRDefault="0044139F" w:rsidP="002C1AD3">
      <w:pPr>
        <w:spacing w:after="0"/>
        <w:jc w:val="both"/>
        <w:rPr>
          <w:rFonts w:ascii="Century Gothic" w:hAnsi="Century Gothic" w:cstheme="majorBidi"/>
          <w:b/>
          <w:bCs/>
          <w:sz w:val="24"/>
          <w:szCs w:val="24"/>
        </w:rPr>
      </w:pPr>
      <w:proofErr w:type="spellStart"/>
      <w:r w:rsidRPr="002C1AD3">
        <w:rPr>
          <w:rFonts w:ascii="Century Gothic" w:hAnsi="Century Gothic" w:cstheme="majorBidi"/>
          <w:b/>
          <w:bCs/>
          <w:sz w:val="24"/>
          <w:szCs w:val="24"/>
        </w:rPr>
        <w:t>Aktiviti</w:t>
      </w:r>
      <w:proofErr w:type="spellEnd"/>
    </w:p>
    <w:p w:rsidR="0044139F" w:rsidRPr="0044139F" w:rsidRDefault="0044139F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4139F" w:rsidRDefault="0044139F" w:rsidP="002C1AD3">
      <w:pPr>
        <w:pStyle w:val="ListParagraph"/>
        <w:numPr>
          <w:ilvl w:val="0"/>
          <w:numId w:val="7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Mesyuarat</w:t>
      </w:r>
      <w:proofErr w:type="spellEnd"/>
    </w:p>
    <w:p w:rsidR="002C1AD3" w:rsidRPr="002C1AD3" w:rsidRDefault="002C1AD3" w:rsidP="002C1AD3">
      <w:pPr>
        <w:spacing w:after="0"/>
        <w:ind w:left="360"/>
        <w:jc w:val="both"/>
        <w:rPr>
          <w:rFonts w:ascii="Century Gothic" w:hAnsi="Century Gothic" w:cstheme="majorBidi"/>
          <w:sz w:val="24"/>
          <w:szCs w:val="24"/>
        </w:rPr>
      </w:pPr>
    </w:p>
    <w:p w:rsidR="0044139F" w:rsidRPr="0044139F" w:rsidRDefault="0044139F" w:rsidP="002C1AD3">
      <w:pPr>
        <w:pStyle w:val="ListParagraph"/>
        <w:numPr>
          <w:ilvl w:val="0"/>
          <w:numId w:val="8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Berkala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(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sekurang-kurangnya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r w:rsidR="00B41DED">
        <w:rPr>
          <w:rFonts w:ascii="Century Gothic" w:hAnsi="Century Gothic" w:cstheme="majorBidi"/>
          <w:sz w:val="24"/>
          <w:szCs w:val="24"/>
        </w:rPr>
        <w:t>2</w:t>
      </w:r>
      <w:r w:rsidRPr="0044139F">
        <w:rPr>
          <w:rFonts w:ascii="Century Gothic" w:hAnsi="Century Gothic" w:cstheme="majorBidi"/>
          <w:sz w:val="24"/>
          <w:szCs w:val="24"/>
        </w:rPr>
        <w:t xml:space="preserve"> kali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setahun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>)</w:t>
      </w:r>
    </w:p>
    <w:p w:rsidR="0044139F" w:rsidRDefault="0044139F" w:rsidP="002C1AD3">
      <w:pPr>
        <w:pStyle w:val="ListParagraph"/>
        <w:numPr>
          <w:ilvl w:val="0"/>
          <w:numId w:val="8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Adhoc</w:t>
      </w:r>
      <w:proofErr w:type="spellEnd"/>
    </w:p>
    <w:p w:rsidR="002C1AD3" w:rsidRPr="002C1AD3" w:rsidRDefault="002C1AD3" w:rsidP="002C1AD3">
      <w:pPr>
        <w:spacing w:after="0"/>
        <w:ind w:left="1080"/>
        <w:jc w:val="both"/>
        <w:rPr>
          <w:rFonts w:ascii="Century Gothic" w:hAnsi="Century Gothic" w:cstheme="majorBidi"/>
          <w:sz w:val="24"/>
          <w:szCs w:val="24"/>
        </w:rPr>
      </w:pPr>
    </w:p>
    <w:p w:rsidR="002C1AD3" w:rsidRDefault="0044139F" w:rsidP="002C1AD3">
      <w:pPr>
        <w:pStyle w:val="ListParagraph"/>
        <w:numPr>
          <w:ilvl w:val="0"/>
          <w:numId w:val="7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r w:rsidRPr="0044139F">
        <w:rPr>
          <w:rFonts w:ascii="Century Gothic" w:hAnsi="Century Gothic" w:cstheme="majorBidi"/>
          <w:sz w:val="24"/>
          <w:szCs w:val="24"/>
        </w:rPr>
        <w:t xml:space="preserve">Program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latihan</w:t>
      </w:r>
      <w:proofErr w:type="spellEnd"/>
    </w:p>
    <w:p w:rsidR="002C1AD3" w:rsidRPr="002C1AD3" w:rsidRDefault="002C1AD3" w:rsidP="002C1AD3">
      <w:pPr>
        <w:spacing w:after="0"/>
        <w:ind w:left="360"/>
        <w:jc w:val="both"/>
        <w:rPr>
          <w:rFonts w:ascii="Century Gothic" w:hAnsi="Century Gothic" w:cstheme="majorBidi"/>
          <w:sz w:val="24"/>
          <w:szCs w:val="24"/>
        </w:rPr>
      </w:pPr>
    </w:p>
    <w:p w:rsidR="0044139F" w:rsidRPr="0044139F" w:rsidRDefault="0044139F" w:rsidP="002C1AD3">
      <w:pPr>
        <w:pStyle w:val="ListParagraph"/>
        <w:numPr>
          <w:ilvl w:val="0"/>
          <w:numId w:val="9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Kursus</w:t>
      </w:r>
      <w:proofErr w:type="spellEnd"/>
    </w:p>
    <w:p w:rsidR="0044139F" w:rsidRPr="0044139F" w:rsidRDefault="0044139F" w:rsidP="002C1AD3">
      <w:pPr>
        <w:pStyle w:val="ListParagraph"/>
        <w:numPr>
          <w:ilvl w:val="0"/>
          <w:numId w:val="9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Bengkel</w:t>
      </w:r>
      <w:proofErr w:type="spellEnd"/>
    </w:p>
    <w:p w:rsidR="0044139F" w:rsidRDefault="0044139F" w:rsidP="002C1AD3">
      <w:pPr>
        <w:pStyle w:val="ListParagraph"/>
        <w:numPr>
          <w:ilvl w:val="0"/>
          <w:numId w:val="9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r w:rsidRPr="0044139F">
        <w:rPr>
          <w:rFonts w:ascii="Century Gothic" w:hAnsi="Century Gothic" w:cstheme="majorBidi"/>
          <w:sz w:val="24"/>
          <w:szCs w:val="24"/>
        </w:rPr>
        <w:t>Seminar</w:t>
      </w:r>
    </w:p>
    <w:p w:rsidR="002C1AD3" w:rsidRPr="0044139F" w:rsidRDefault="002C1AD3" w:rsidP="002C1AD3">
      <w:pPr>
        <w:pStyle w:val="ListParagraph"/>
        <w:spacing w:after="0"/>
        <w:ind w:left="1440"/>
        <w:jc w:val="both"/>
        <w:rPr>
          <w:rFonts w:ascii="Century Gothic" w:hAnsi="Century Gothic" w:cstheme="majorBidi"/>
          <w:sz w:val="24"/>
          <w:szCs w:val="24"/>
        </w:rPr>
      </w:pPr>
    </w:p>
    <w:p w:rsidR="0044139F" w:rsidRDefault="0044139F" w:rsidP="002C1AD3">
      <w:pPr>
        <w:pStyle w:val="ListParagraph"/>
        <w:numPr>
          <w:ilvl w:val="0"/>
          <w:numId w:val="7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Lawatan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penandaarasan</w:t>
      </w:r>
      <w:proofErr w:type="spellEnd"/>
    </w:p>
    <w:p w:rsidR="002C1AD3" w:rsidRPr="0044139F" w:rsidRDefault="002C1AD3" w:rsidP="002C1AD3">
      <w:pPr>
        <w:pStyle w:val="ListParagraph"/>
        <w:spacing w:after="0"/>
        <w:ind w:left="1080"/>
        <w:jc w:val="both"/>
        <w:rPr>
          <w:rFonts w:ascii="Century Gothic" w:hAnsi="Century Gothic" w:cstheme="majorBidi"/>
          <w:sz w:val="24"/>
          <w:szCs w:val="24"/>
        </w:rPr>
      </w:pPr>
    </w:p>
    <w:p w:rsidR="002C1AD3" w:rsidRDefault="0044139F" w:rsidP="002C1AD3">
      <w:pPr>
        <w:pStyle w:val="ListParagraph"/>
        <w:numPr>
          <w:ilvl w:val="0"/>
          <w:numId w:val="7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Kajian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tinjauan</w:t>
      </w:r>
      <w:proofErr w:type="spellEnd"/>
    </w:p>
    <w:p w:rsidR="002C1AD3" w:rsidRPr="002C1AD3" w:rsidRDefault="002C1AD3" w:rsidP="002C1AD3">
      <w:pPr>
        <w:spacing w:after="0"/>
        <w:jc w:val="both"/>
        <w:rPr>
          <w:rFonts w:ascii="Century Gothic" w:hAnsi="Century Gothic" w:cstheme="majorBidi"/>
          <w:sz w:val="24"/>
          <w:szCs w:val="24"/>
        </w:rPr>
      </w:pPr>
    </w:p>
    <w:p w:rsidR="0044139F" w:rsidRPr="0044139F" w:rsidRDefault="0044139F" w:rsidP="002C1AD3">
      <w:pPr>
        <w:pStyle w:val="ListParagraph"/>
        <w:numPr>
          <w:ilvl w:val="0"/>
          <w:numId w:val="7"/>
        </w:numPr>
        <w:spacing w:after="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44139F">
        <w:rPr>
          <w:rFonts w:ascii="Century Gothic" w:hAnsi="Century Gothic" w:cstheme="majorBidi"/>
          <w:sz w:val="24"/>
          <w:szCs w:val="24"/>
        </w:rPr>
        <w:t>Penyediaan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laporan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dan</w:t>
      </w:r>
      <w:proofErr w:type="spellEnd"/>
      <w:r w:rsidRPr="0044139F">
        <w:rPr>
          <w:rFonts w:ascii="Century Gothic" w:hAnsi="Century Gothic" w:cstheme="majorBidi"/>
          <w:sz w:val="24"/>
          <w:szCs w:val="24"/>
        </w:rPr>
        <w:t xml:space="preserve"> </w:t>
      </w:r>
      <w:proofErr w:type="spellStart"/>
      <w:r w:rsidRPr="0044139F">
        <w:rPr>
          <w:rFonts w:ascii="Century Gothic" w:hAnsi="Century Gothic" w:cstheme="majorBidi"/>
          <w:sz w:val="24"/>
          <w:szCs w:val="24"/>
        </w:rPr>
        <w:t>penerbitan</w:t>
      </w:r>
      <w:proofErr w:type="spellEnd"/>
    </w:p>
    <w:p w:rsidR="00453676" w:rsidRPr="0044139F" w:rsidRDefault="00453676" w:rsidP="0044139F">
      <w:pPr>
        <w:spacing w:after="0" w:line="240" w:lineRule="auto"/>
        <w:jc w:val="both"/>
        <w:rPr>
          <w:rFonts w:ascii="Century Gothic" w:hAnsi="Century Gothic" w:cstheme="majorBidi"/>
          <w:sz w:val="24"/>
          <w:szCs w:val="24"/>
        </w:rPr>
      </w:pPr>
    </w:p>
    <w:p w:rsidR="00453676" w:rsidRPr="0044139F" w:rsidRDefault="00453676" w:rsidP="0044139F">
      <w:pPr>
        <w:spacing w:after="0" w:line="240" w:lineRule="auto"/>
        <w:jc w:val="both"/>
        <w:rPr>
          <w:rFonts w:ascii="Century Gothic" w:hAnsi="Century Gothic" w:cstheme="majorBidi"/>
          <w:sz w:val="24"/>
          <w:szCs w:val="24"/>
        </w:rPr>
      </w:pPr>
    </w:p>
    <w:sectPr w:rsidR="00453676" w:rsidRPr="00441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59C"/>
    <w:multiLevelType w:val="hybridMultilevel"/>
    <w:tmpl w:val="7D386160"/>
    <w:lvl w:ilvl="0" w:tplc="0B10A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15512"/>
    <w:multiLevelType w:val="hybridMultilevel"/>
    <w:tmpl w:val="89061F6C"/>
    <w:lvl w:ilvl="0" w:tplc="F92466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388F"/>
    <w:multiLevelType w:val="hybridMultilevel"/>
    <w:tmpl w:val="87789CEC"/>
    <w:lvl w:ilvl="0" w:tplc="0EE236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E554E"/>
    <w:multiLevelType w:val="hybridMultilevel"/>
    <w:tmpl w:val="1A76A90E"/>
    <w:lvl w:ilvl="0" w:tplc="A3EC31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C12B4A"/>
    <w:multiLevelType w:val="hybridMultilevel"/>
    <w:tmpl w:val="F3583DFE"/>
    <w:lvl w:ilvl="0" w:tplc="50BA7E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36E81"/>
    <w:multiLevelType w:val="hybridMultilevel"/>
    <w:tmpl w:val="4FF25F5A"/>
    <w:lvl w:ilvl="0" w:tplc="9E04A4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156D89"/>
    <w:multiLevelType w:val="hybridMultilevel"/>
    <w:tmpl w:val="BD5E5714"/>
    <w:lvl w:ilvl="0" w:tplc="B40A6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12A06"/>
    <w:multiLevelType w:val="hybridMultilevel"/>
    <w:tmpl w:val="ADE49678"/>
    <w:lvl w:ilvl="0" w:tplc="06846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61C1F"/>
    <w:multiLevelType w:val="hybridMultilevel"/>
    <w:tmpl w:val="0D06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76"/>
    <w:rsid w:val="000A6CA4"/>
    <w:rsid w:val="000F7BA4"/>
    <w:rsid w:val="0019441D"/>
    <w:rsid w:val="00227D9E"/>
    <w:rsid w:val="002C1AD3"/>
    <w:rsid w:val="0044139F"/>
    <w:rsid w:val="00453676"/>
    <w:rsid w:val="008E7D7B"/>
    <w:rsid w:val="009C6AE4"/>
    <w:rsid w:val="00B41DED"/>
    <w:rsid w:val="00CA1404"/>
    <w:rsid w:val="00CC5F7D"/>
    <w:rsid w:val="00D1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0A552-57D7-4934-8788-1342E775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2016-09-08T00:40:00Z</cp:lastPrinted>
  <dcterms:created xsi:type="dcterms:W3CDTF">2017-11-29T10:39:00Z</dcterms:created>
  <dcterms:modified xsi:type="dcterms:W3CDTF">2017-11-29T10:39:00Z</dcterms:modified>
</cp:coreProperties>
</file>